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77B3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>Муниципальное автономное общеобразовательное учреждение "Центр образования № 25 с углубленным изучением татарского языка"" городского округа город Уфа Республики Башкортостан"</w:t>
      </w:r>
    </w:p>
    <w:p w14:paraId="542E3CB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DC8650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3195D45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84"/>
        <w:gridCol w:w="3365"/>
      </w:tblGrid>
      <w:tr w14:paraId="7619A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</w:tcPr>
          <w:p w14:paraId="7F1BC80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9BC59C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39CC0A0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14:paraId="64C1A7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438684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3306603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Директор</w:t>
            </w:r>
          </w:p>
          <w:p w14:paraId="16A4E1F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Саяпов Ильдар Альфредович</w:t>
            </w:r>
          </w:p>
          <w:p w14:paraId="4E7E64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14:paraId="61E26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“-”</w:t>
            </w:r>
          </w:p>
          <w:p w14:paraId="45C372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08B8156">
      <w:pPr>
        <w:jc w:val="center"/>
        <w:rPr>
          <w:rFonts w:asciiTheme="majorBidi" w:hAnsiTheme="majorBidi" w:cstheme="majorBidi"/>
          <w:lang w:val="en-US"/>
        </w:rPr>
      </w:pPr>
    </w:p>
    <w:p w14:paraId="12ED9F2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100608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68328ED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0C5F3CD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526C1E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AEACC1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A42EC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11A43AE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64746DE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2026 – 2027 учебный год</w:t>
      </w:r>
    </w:p>
    <w:p w14:paraId="61A8594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27510D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014F0F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E6CDED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1ACBC6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AC4E2B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E3B10E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B052AA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041A7A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город Уфа, Республика Башкортостан 2026</w:t>
      </w:r>
    </w:p>
    <w:p w14:paraId="31C87B1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30CEE060">
      <w:pPr>
        <w:spacing w:line="276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7F32C3D3"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Муниципальное автономное общеобразовательное учреждение "Центр образования № 25 с углубленным изучением татарского языка"" городского округа город Уфа Республики Башкортостан"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>(далее - учебный план) для 5-9 классов, реализующих основную образовательную программу основного общего образования, соответсвующую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определяет перечень учебных предметов, учебных курсов и время, отводимое на их освоение по классам и годам обучения.</w:t>
      </w:r>
    </w:p>
    <w:p w14:paraId="598F69F1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автономное общеобразовательное учреждение "Центр образования № 25 с углубленным изучением татарского языка"" городского округа город Уфа Республики Башкортостан", разработанной в соответствии с ФГОС основного общего образования и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6DE018C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год в Муниципальное автономное общеобразовательное учреждение "Центр образования № 25 с углубленным изучением татарского языка"" городского округа город Уфа Республики Башкортостан"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01.09.2026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26.05.2027. </w:t>
      </w:r>
    </w:p>
    <w:p w14:paraId="49240035"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Продолжительность учебного года при получении основного общего образования составляет 34 учебные недели. </w:t>
      </w:r>
    </w:p>
    <w:p w14:paraId="0528D0A4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5-ти дневной учебной неделе.</w:t>
      </w:r>
    </w:p>
    <w:p w14:paraId="09D8DFD3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8-9 классах – 33 часа. .</w:t>
      </w:r>
    </w:p>
    <w:p w14:paraId="600F56A0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[не указано]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 минут.</w:t>
      </w:r>
    </w:p>
    <w:p w14:paraId="477B2213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 предметов</w:t>
      </w:r>
      <w: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>и учебное время, отводимое на их изучение по классам (годам) обучения.</w:t>
      </w:r>
    </w:p>
    <w:p w14:paraId="59D70699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2924F14D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В Муниципальное автономное общеобразовательное учреждение "Центр образования № 25 с углубленным изучением татарского языка"" городского округа город Уфа Республики Башкортостан"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14:paraId="0949E906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Российской Федерации, государственных языков республик Российской Федерации.</w:t>
      </w:r>
    </w:p>
    <w:p w14:paraId="737D3AAE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26412B8F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При изучении предметов Государственный язык (башкирский) Республики Башкортостан, Родной (русский) языак, родная (русская) литература, родной язык (татарский), родная литература (татарская), Иностранный язык, Информатика, труд (технология)</w:t>
      </w:r>
      <w:r>
        <w:rPr>
          <w:rStyle w:val="13"/>
          <w:rFonts w:asciiTheme="majorBidi" w:hAnsiTheme="majorBidi" w:cstheme="majorBidi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14:paraId="2D30DAA7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(триместровое) оценивание) или всего объема учебной дисциплины за учебный год (годовое оценивание).</w:t>
      </w:r>
    </w:p>
    <w:p w14:paraId="4640FA01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 аттестация за четверть (триместр) и годовая аттестация обучающихся осуществляется в соответствии с календарным учебным графиком.</w:t>
      </w:r>
    </w:p>
    <w:p w14:paraId="45C3E130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 (триместрам).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 (триместра)/оцениваются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14:paraId="06A2CCB3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четверти (триместра).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автономное общеобразовательное учреждение "Центр образования № 25 с углубленным изучением татарского языка"" городского округа город Уфа Республики Башкортостан". </w:t>
      </w:r>
    </w:p>
    <w:p w14:paraId="2E93B5D6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государственной итоговой аттестацией. </w:t>
      </w:r>
    </w:p>
    <w:p w14:paraId="51CA92F9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31FEE6E2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1AEC2ABF">
      <w:pPr>
        <w:jc w:val="both"/>
        <w:rPr>
          <w:rStyle w:val="13"/>
          <w:rFonts w:asciiTheme="majorBidi" w:hAnsiTheme="majorBidi" w:cstheme="majorBidi"/>
          <w:sz w:val="28"/>
          <w:szCs w:val="28"/>
        </w:rPr>
        <w:sectPr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 w14:paraId="71308F2A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</w:t>
      </w:r>
    </w:p>
    <w:p w14:paraId="6EF13DC9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8"/>
        <w:gridCol w:w="670"/>
        <w:gridCol w:w="671"/>
        <w:gridCol w:w="671"/>
        <w:gridCol w:w="632"/>
        <w:gridCol w:w="632"/>
        <w:gridCol w:w="632"/>
        <w:gridCol w:w="632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14:paraId="03507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restart"/>
            <w:shd w:val="clear" w:color="auto" w:fill="D9D9D9"/>
          </w:tcPr>
          <w:p w14:paraId="22C0238C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11630" w:type="dxa"/>
            <w:gridSpan w:val="17"/>
            <w:shd w:val="clear" w:color="auto" w:fill="D9D9D9"/>
          </w:tcPr>
          <w:p w14:paraId="0F4A2F59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422D4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continue"/>
          </w:tcPr>
          <w:p w14:paraId="28139E0C">
            <w:pPr>
              <w:spacing w:after="0" w:line="240" w:lineRule="auto"/>
            </w:pPr>
          </w:p>
        </w:tc>
        <w:tc>
          <w:tcPr>
            <w:tcW w:w="670" w:type="dxa"/>
            <w:shd w:val="clear" w:color="auto" w:fill="D9D9D9"/>
          </w:tcPr>
          <w:p w14:paraId="471A4436">
            <w:pPr>
              <w:spacing w:after="0" w:line="240" w:lineRule="auto"/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671" w:type="dxa"/>
            <w:shd w:val="clear" w:color="auto" w:fill="D9D9D9"/>
          </w:tcPr>
          <w:p w14:paraId="62A263BE">
            <w:pPr>
              <w:spacing w:after="0" w:line="240" w:lineRule="auto"/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671" w:type="dxa"/>
            <w:shd w:val="clear" w:color="auto" w:fill="D9D9D9"/>
          </w:tcPr>
          <w:p w14:paraId="141642A8">
            <w:pPr>
              <w:spacing w:after="0" w:line="240" w:lineRule="auto"/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632" w:type="dxa"/>
            <w:shd w:val="clear" w:color="auto" w:fill="D9D9D9"/>
          </w:tcPr>
          <w:p w14:paraId="1EBE4843">
            <w:pPr>
              <w:spacing w:after="0" w:line="240" w:lineRule="auto"/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632" w:type="dxa"/>
            <w:shd w:val="clear" w:color="auto" w:fill="D9D9D9"/>
          </w:tcPr>
          <w:p w14:paraId="0A436F2A">
            <w:pPr>
              <w:spacing w:after="0" w:line="240" w:lineRule="auto"/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632" w:type="dxa"/>
            <w:shd w:val="clear" w:color="auto" w:fill="D9D9D9"/>
          </w:tcPr>
          <w:p w14:paraId="49C7C0F5">
            <w:pPr>
              <w:spacing w:after="0" w:line="240" w:lineRule="auto"/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632" w:type="dxa"/>
            <w:shd w:val="clear" w:color="auto" w:fill="D9D9D9"/>
          </w:tcPr>
          <w:p w14:paraId="2FE14903">
            <w:pPr>
              <w:spacing w:after="0" w:line="240" w:lineRule="auto"/>
              <w:jc w:val="center"/>
            </w:pPr>
            <w:r>
              <w:rPr>
                <w:b/>
              </w:rPr>
              <w:t>6г</w:t>
            </w:r>
          </w:p>
        </w:tc>
        <w:tc>
          <w:tcPr>
            <w:tcW w:w="709" w:type="dxa"/>
            <w:shd w:val="clear" w:color="auto" w:fill="D9D9D9"/>
          </w:tcPr>
          <w:p w14:paraId="5B6E7F39">
            <w:pPr>
              <w:spacing w:after="0" w:line="240" w:lineRule="auto"/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709" w:type="dxa"/>
            <w:shd w:val="clear" w:color="auto" w:fill="D9D9D9"/>
          </w:tcPr>
          <w:p w14:paraId="34087655">
            <w:pPr>
              <w:spacing w:after="0" w:line="240" w:lineRule="auto"/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709" w:type="dxa"/>
            <w:shd w:val="clear" w:color="auto" w:fill="D9D9D9"/>
          </w:tcPr>
          <w:p w14:paraId="743A2FE1">
            <w:pPr>
              <w:spacing w:after="0" w:line="240" w:lineRule="auto"/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709" w:type="dxa"/>
            <w:shd w:val="clear" w:color="auto" w:fill="D9D9D9"/>
          </w:tcPr>
          <w:p w14:paraId="1BC61733">
            <w:pPr>
              <w:spacing w:after="0" w:line="240" w:lineRule="auto"/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709" w:type="dxa"/>
            <w:shd w:val="clear" w:color="auto" w:fill="D9D9D9"/>
          </w:tcPr>
          <w:p w14:paraId="4BC8B3C6">
            <w:pPr>
              <w:spacing w:after="0" w:line="240" w:lineRule="auto"/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709" w:type="dxa"/>
            <w:shd w:val="clear" w:color="auto" w:fill="D9D9D9"/>
          </w:tcPr>
          <w:p w14:paraId="2C2C4501">
            <w:pPr>
              <w:spacing w:after="0" w:line="240" w:lineRule="auto"/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709" w:type="dxa"/>
            <w:shd w:val="clear" w:color="auto" w:fill="D9D9D9"/>
          </w:tcPr>
          <w:p w14:paraId="0DDD9287">
            <w:pPr>
              <w:spacing w:after="0" w:line="240" w:lineRule="auto"/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709" w:type="dxa"/>
            <w:shd w:val="clear" w:color="auto" w:fill="D9D9D9"/>
          </w:tcPr>
          <w:p w14:paraId="1D1B645E">
            <w:pPr>
              <w:spacing w:after="0" w:line="240" w:lineRule="auto"/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709" w:type="dxa"/>
            <w:shd w:val="clear" w:color="auto" w:fill="D9D9D9"/>
          </w:tcPr>
          <w:p w14:paraId="07DE4046">
            <w:pPr>
              <w:spacing w:after="0" w:line="240" w:lineRule="auto"/>
              <w:jc w:val="center"/>
            </w:pPr>
            <w:r>
              <w:rPr>
                <w:b/>
              </w:rPr>
              <w:t>9в</w:t>
            </w:r>
          </w:p>
        </w:tc>
        <w:tc>
          <w:tcPr>
            <w:tcW w:w="709" w:type="dxa"/>
            <w:shd w:val="clear" w:color="auto" w:fill="D9D9D9"/>
          </w:tcPr>
          <w:p w14:paraId="0439E997">
            <w:pPr>
              <w:spacing w:after="0" w:line="240" w:lineRule="auto"/>
              <w:jc w:val="center"/>
            </w:pPr>
            <w:r>
              <w:rPr>
                <w:b/>
              </w:rPr>
              <w:t>9г</w:t>
            </w:r>
          </w:p>
        </w:tc>
      </w:tr>
      <w:tr w14:paraId="46C84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68" w:type="dxa"/>
            <w:gridSpan w:val="18"/>
            <w:shd w:val="clear" w:color="auto" w:fill="FFFFB3"/>
          </w:tcPr>
          <w:p w14:paraId="21C06F86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14:paraId="43437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restart"/>
          </w:tcPr>
          <w:p w14:paraId="1273537F">
            <w:pPr>
              <w:spacing w:after="0" w:line="240" w:lineRule="auto"/>
            </w:pPr>
            <w:r>
              <w:t>Русский язык</w:t>
            </w:r>
          </w:p>
          <w:p w14:paraId="7BBE1746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670" w:type="dxa"/>
          </w:tcPr>
          <w:p w14:paraId="160BC098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71" w:type="dxa"/>
          </w:tcPr>
          <w:p w14:paraId="7682B79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71" w:type="dxa"/>
          </w:tcPr>
          <w:p w14:paraId="0BD6F81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32" w:type="dxa"/>
          </w:tcPr>
          <w:p w14:paraId="61540E6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32" w:type="dxa"/>
          </w:tcPr>
          <w:p w14:paraId="5710D1C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32" w:type="dxa"/>
          </w:tcPr>
          <w:p w14:paraId="4DEE293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32" w:type="dxa"/>
          </w:tcPr>
          <w:p w14:paraId="659CE97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09649F3E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20C9A55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5E12BF9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0DA3BF6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A21D5A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F68D8E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14B0D1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C1AD3C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5640A1F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32F059C4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54F09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continue"/>
          </w:tcPr>
          <w:p w14:paraId="786A8FD5">
            <w:pPr>
              <w:spacing w:after="0" w:line="240" w:lineRule="auto"/>
            </w:pPr>
          </w:p>
        </w:tc>
        <w:tc>
          <w:tcPr>
            <w:tcW w:w="670" w:type="dxa"/>
          </w:tcPr>
          <w:p w14:paraId="5AF95BA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71" w:type="dxa"/>
          </w:tcPr>
          <w:p w14:paraId="32F227D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71" w:type="dxa"/>
          </w:tcPr>
          <w:p w14:paraId="7271811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32" w:type="dxa"/>
          </w:tcPr>
          <w:p w14:paraId="141F0F2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32" w:type="dxa"/>
          </w:tcPr>
          <w:p w14:paraId="3DECDBC5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32" w:type="dxa"/>
          </w:tcPr>
          <w:p w14:paraId="7B0B99D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32" w:type="dxa"/>
          </w:tcPr>
          <w:p w14:paraId="262125D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9E4636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C5C137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12B1D03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0AFDA41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4FED10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411C1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CD1A29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C84411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5C5587C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12F9195E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0BB09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restart"/>
          </w:tcPr>
          <w:p w14:paraId="624CD1CB">
            <w:pPr>
              <w:spacing w:after="0" w:line="240" w:lineRule="auto"/>
            </w:pPr>
            <w:r>
              <w:t>Родной язык</w:t>
            </w:r>
          </w:p>
          <w:p w14:paraId="6FC8BE22">
            <w:pPr>
              <w:spacing w:after="0" w:line="240" w:lineRule="auto"/>
            </w:pPr>
            <w:r>
              <w:t>Родная литература</w:t>
            </w:r>
          </w:p>
        </w:tc>
        <w:tc>
          <w:tcPr>
            <w:tcW w:w="670" w:type="dxa"/>
          </w:tcPr>
          <w:p w14:paraId="0CD6AEC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71" w:type="dxa"/>
          </w:tcPr>
          <w:p w14:paraId="0795A2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71" w:type="dxa"/>
          </w:tcPr>
          <w:p w14:paraId="1E5A0AB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1E1D9F3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0A63C16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5E8B21A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02D22F9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B20BA1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03E0BD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A4F676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61857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B1CCA5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C73760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vAlign w:val="top"/>
          </w:tcPr>
          <w:p w14:paraId="73CEBB02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709" w:type="dxa"/>
            <w:vAlign w:val="top"/>
          </w:tcPr>
          <w:p w14:paraId="64CA9BF0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709" w:type="dxa"/>
            <w:vAlign w:val="top"/>
          </w:tcPr>
          <w:p w14:paraId="3AF27DAE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709" w:type="dxa"/>
            <w:vAlign w:val="top"/>
          </w:tcPr>
          <w:p w14:paraId="6BD7D51C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10B7B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continue"/>
          </w:tcPr>
          <w:p w14:paraId="2761B242">
            <w:pPr>
              <w:spacing w:after="0" w:line="240" w:lineRule="auto"/>
            </w:pPr>
          </w:p>
        </w:tc>
        <w:tc>
          <w:tcPr>
            <w:tcW w:w="670" w:type="dxa"/>
          </w:tcPr>
          <w:p w14:paraId="7185860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71" w:type="dxa"/>
          </w:tcPr>
          <w:p w14:paraId="09A4A0A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71" w:type="dxa"/>
          </w:tcPr>
          <w:p w14:paraId="63F1B53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03BD98E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454A51E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67937A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486F72A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967F0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ED6402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8CC179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vAlign w:val="top"/>
          </w:tcPr>
          <w:p w14:paraId="0FE6AE41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709" w:type="dxa"/>
            <w:vAlign w:val="top"/>
          </w:tcPr>
          <w:p w14:paraId="61DF97F8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709" w:type="dxa"/>
            <w:vAlign w:val="top"/>
          </w:tcPr>
          <w:p w14:paraId="3C720F75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709" w:type="dxa"/>
          </w:tcPr>
          <w:p w14:paraId="53A607F2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709" w:type="dxa"/>
          </w:tcPr>
          <w:p w14:paraId="30EA0914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709" w:type="dxa"/>
          </w:tcPr>
          <w:p w14:paraId="3C3338AA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709" w:type="dxa"/>
          </w:tcPr>
          <w:p w14:paraId="0B4A431E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1BBBC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</w:tcPr>
          <w:p w14:paraId="40011E01">
            <w:pPr>
              <w:spacing w:after="0" w:line="240" w:lineRule="auto"/>
            </w:pPr>
            <w:r>
              <w:t>Государственный язык (башкирский) Республики Башкортостан</w:t>
            </w:r>
          </w:p>
        </w:tc>
        <w:tc>
          <w:tcPr>
            <w:tcW w:w="670" w:type="dxa"/>
          </w:tcPr>
          <w:p w14:paraId="69C55041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671" w:type="dxa"/>
          </w:tcPr>
          <w:p w14:paraId="40FAB6A6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671" w:type="dxa"/>
          </w:tcPr>
          <w:p w14:paraId="5DB4ED8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632" w:type="dxa"/>
          </w:tcPr>
          <w:p w14:paraId="68BE91B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632" w:type="dxa"/>
          </w:tcPr>
          <w:p w14:paraId="33548D6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632" w:type="dxa"/>
          </w:tcPr>
          <w:p w14:paraId="016DA1C5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632" w:type="dxa"/>
          </w:tcPr>
          <w:p w14:paraId="56933D18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709" w:type="dxa"/>
          </w:tcPr>
          <w:p w14:paraId="1A93F8C7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709" w:type="dxa"/>
          </w:tcPr>
          <w:p w14:paraId="681DCFA1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709" w:type="dxa"/>
          </w:tcPr>
          <w:p w14:paraId="5F0AECD2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709" w:type="dxa"/>
          </w:tcPr>
          <w:p w14:paraId="2A9AA730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709" w:type="dxa"/>
          </w:tcPr>
          <w:p w14:paraId="0ADE2660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709" w:type="dxa"/>
          </w:tcPr>
          <w:p w14:paraId="78D51371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709" w:type="dxa"/>
          </w:tcPr>
          <w:p w14:paraId="2E4DB58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709" w:type="dxa"/>
          </w:tcPr>
          <w:p w14:paraId="1F2341C4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709" w:type="dxa"/>
          </w:tcPr>
          <w:p w14:paraId="42F840D7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709" w:type="dxa"/>
          </w:tcPr>
          <w:p w14:paraId="1ED23DAE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bookmarkStart w:id="0" w:name="_GoBack"/>
            <w:bookmarkEnd w:id="0"/>
            <w:r>
              <w:rPr>
                <w:rFonts w:hint="default"/>
                <w:lang w:val="ru-RU"/>
              </w:rPr>
              <w:t>1</w:t>
            </w:r>
          </w:p>
        </w:tc>
      </w:tr>
      <w:tr w14:paraId="3EBC3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</w:tcPr>
          <w:p w14:paraId="20D8CCB1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670" w:type="dxa"/>
          </w:tcPr>
          <w:p w14:paraId="0505B21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71" w:type="dxa"/>
          </w:tcPr>
          <w:p w14:paraId="571E60A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71" w:type="dxa"/>
          </w:tcPr>
          <w:p w14:paraId="4E80A2A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32" w:type="dxa"/>
          </w:tcPr>
          <w:p w14:paraId="337F159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32" w:type="dxa"/>
          </w:tcPr>
          <w:p w14:paraId="09C30E0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32" w:type="dxa"/>
          </w:tcPr>
          <w:p w14:paraId="0950FEA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32" w:type="dxa"/>
          </w:tcPr>
          <w:p w14:paraId="3A2D657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44BDB64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02C955E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4E9A747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673BFB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1AEDBD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561D634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593960A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0384AD7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3F18CE8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029FF7A6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678C8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restart"/>
          </w:tcPr>
          <w:p w14:paraId="070B5C7F">
            <w:pPr>
              <w:spacing w:after="0" w:line="240" w:lineRule="auto"/>
            </w:pPr>
            <w:r>
              <w:t>Математика</w:t>
            </w:r>
          </w:p>
          <w:p w14:paraId="04AEAA22">
            <w:pPr>
              <w:spacing w:after="0" w:line="240" w:lineRule="auto"/>
            </w:pPr>
            <w:r>
              <w:t>Алгебра</w:t>
            </w:r>
          </w:p>
          <w:p w14:paraId="5A2E835D">
            <w:pPr>
              <w:spacing w:after="0" w:line="240" w:lineRule="auto"/>
            </w:pPr>
            <w:r>
              <w:t>Геометрия</w:t>
            </w:r>
          </w:p>
          <w:p w14:paraId="290390E0">
            <w:pPr>
              <w:spacing w:after="0" w:line="240" w:lineRule="auto"/>
            </w:pPr>
            <w:r>
              <w:t>Вероятность и статистика</w:t>
            </w:r>
          </w:p>
          <w:p w14:paraId="68262568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670" w:type="dxa"/>
          </w:tcPr>
          <w:p w14:paraId="2FFFC7CC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71" w:type="dxa"/>
          </w:tcPr>
          <w:p w14:paraId="31363CD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71" w:type="dxa"/>
          </w:tcPr>
          <w:p w14:paraId="37E56D2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32" w:type="dxa"/>
          </w:tcPr>
          <w:p w14:paraId="5EF7578F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32" w:type="dxa"/>
          </w:tcPr>
          <w:p w14:paraId="19608E9F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32" w:type="dxa"/>
          </w:tcPr>
          <w:p w14:paraId="665AF23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32" w:type="dxa"/>
          </w:tcPr>
          <w:p w14:paraId="3B5C71C8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3A1128E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DD3288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995C0F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41081D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2044FC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0D7C1B1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E902B0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62D78D6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D852DF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09E932E4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4E194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continue"/>
          </w:tcPr>
          <w:p w14:paraId="2D76B624">
            <w:pPr>
              <w:spacing w:after="0" w:line="240" w:lineRule="auto"/>
            </w:pPr>
          </w:p>
        </w:tc>
        <w:tc>
          <w:tcPr>
            <w:tcW w:w="670" w:type="dxa"/>
          </w:tcPr>
          <w:p w14:paraId="4AE0086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1" w:type="dxa"/>
          </w:tcPr>
          <w:p w14:paraId="554CB08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1" w:type="dxa"/>
          </w:tcPr>
          <w:p w14:paraId="74ABDCD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2E80E7A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75A8249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05DDAB2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7D7DE6C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2FADC30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038A0E0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5940B10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587A895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3D456B8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6AF050C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37D209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46E5D9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7089A1B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7A6C6FE4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3CD5D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continue"/>
          </w:tcPr>
          <w:p w14:paraId="6B5A4D66">
            <w:pPr>
              <w:spacing w:after="0" w:line="240" w:lineRule="auto"/>
            </w:pPr>
          </w:p>
        </w:tc>
        <w:tc>
          <w:tcPr>
            <w:tcW w:w="670" w:type="dxa"/>
          </w:tcPr>
          <w:p w14:paraId="4ADC1E6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1" w:type="dxa"/>
          </w:tcPr>
          <w:p w14:paraId="5E0FC9D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1" w:type="dxa"/>
          </w:tcPr>
          <w:p w14:paraId="4DBCCD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1C06906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488B619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7C07CD4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782DC44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0FBC6F7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08C07D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506B2BE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6246AD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5CC27E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F12048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A005CC7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1A95A6A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3E82BA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800C17F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2D63D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continue"/>
          </w:tcPr>
          <w:p w14:paraId="01652D4E">
            <w:pPr>
              <w:spacing w:after="0" w:line="240" w:lineRule="auto"/>
            </w:pPr>
          </w:p>
        </w:tc>
        <w:tc>
          <w:tcPr>
            <w:tcW w:w="670" w:type="dxa"/>
          </w:tcPr>
          <w:p w14:paraId="269AF22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1" w:type="dxa"/>
          </w:tcPr>
          <w:p w14:paraId="6C89DA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1" w:type="dxa"/>
          </w:tcPr>
          <w:p w14:paraId="07187C5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134407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1A63BEB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2ECADEC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408C44F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06F6F3B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F69320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685A878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48F3071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505B47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CA8556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DEBE41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752990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5160741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33411DA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1012D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continue"/>
          </w:tcPr>
          <w:p w14:paraId="21B7FDF3">
            <w:pPr>
              <w:spacing w:after="0" w:line="240" w:lineRule="auto"/>
            </w:pPr>
          </w:p>
        </w:tc>
        <w:tc>
          <w:tcPr>
            <w:tcW w:w="670" w:type="dxa"/>
          </w:tcPr>
          <w:p w14:paraId="7E352C4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1" w:type="dxa"/>
          </w:tcPr>
          <w:p w14:paraId="04D6F52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1" w:type="dxa"/>
          </w:tcPr>
          <w:p w14:paraId="3AF5CD4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523D98A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178C328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72E47C7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302F092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6B9F99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D2C4DB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684A637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DD3F5B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611F8F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6BB9B95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3C78E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B71454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CC0BC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E4DBB0B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59D46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restart"/>
          </w:tcPr>
          <w:p w14:paraId="50899218">
            <w:pPr>
              <w:spacing w:after="0" w:line="240" w:lineRule="auto"/>
            </w:pPr>
            <w:r>
              <w:t>История</w:t>
            </w:r>
          </w:p>
          <w:p w14:paraId="6911204F">
            <w:pPr>
              <w:spacing w:after="0" w:line="240" w:lineRule="auto"/>
            </w:pPr>
            <w:r>
              <w:t>Обществознание</w:t>
            </w:r>
          </w:p>
          <w:p w14:paraId="3DF59B71">
            <w:pPr>
              <w:spacing w:after="0" w:line="240" w:lineRule="auto"/>
            </w:pPr>
            <w:r>
              <w:t>География</w:t>
            </w:r>
          </w:p>
          <w:p w14:paraId="74D61939">
            <w:pPr>
              <w:spacing w:after="0" w:line="240" w:lineRule="auto"/>
            </w:pPr>
            <w:r>
              <w:t>Духовно-нравственная культура России</w:t>
            </w:r>
          </w:p>
        </w:tc>
        <w:tc>
          <w:tcPr>
            <w:tcW w:w="670" w:type="dxa"/>
          </w:tcPr>
          <w:p w14:paraId="0858856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71" w:type="dxa"/>
          </w:tcPr>
          <w:p w14:paraId="506C651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71" w:type="dxa"/>
          </w:tcPr>
          <w:p w14:paraId="1C7AE87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32" w:type="dxa"/>
          </w:tcPr>
          <w:p w14:paraId="0D952E05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32" w:type="dxa"/>
          </w:tcPr>
          <w:p w14:paraId="510DA58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32" w:type="dxa"/>
          </w:tcPr>
          <w:p w14:paraId="28C22B5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32" w:type="dxa"/>
          </w:tcPr>
          <w:p w14:paraId="229CE1E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7F9EDD9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7F9A91C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7A5525D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74EBF9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5A75DC8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369D96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0547213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376B9A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54933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04D2BA7F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3646D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continue"/>
          </w:tcPr>
          <w:p w14:paraId="7EFAFD15">
            <w:pPr>
              <w:spacing w:after="0" w:line="240" w:lineRule="auto"/>
            </w:pPr>
          </w:p>
        </w:tc>
        <w:tc>
          <w:tcPr>
            <w:tcW w:w="670" w:type="dxa"/>
          </w:tcPr>
          <w:p w14:paraId="2E0FBB8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1" w:type="dxa"/>
          </w:tcPr>
          <w:p w14:paraId="3C51C28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1" w:type="dxa"/>
          </w:tcPr>
          <w:p w14:paraId="09B7844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79A18B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27F5CC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21E51BD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4B65462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5FFE1FF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6B6072F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4707D3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079DE1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507E8AE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66B0302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4A61B1E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497AE2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95399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24EFFFA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1DCF1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continue"/>
          </w:tcPr>
          <w:p w14:paraId="101EA601">
            <w:pPr>
              <w:spacing w:after="0" w:line="240" w:lineRule="auto"/>
            </w:pPr>
          </w:p>
        </w:tc>
        <w:tc>
          <w:tcPr>
            <w:tcW w:w="670" w:type="dxa"/>
          </w:tcPr>
          <w:p w14:paraId="229BA5C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71" w:type="dxa"/>
          </w:tcPr>
          <w:p w14:paraId="04DB8A4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71" w:type="dxa"/>
          </w:tcPr>
          <w:p w14:paraId="36798C0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6F2446A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19D3667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01B264F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0AC2FEE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78F2C4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059CF767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0751E5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BAFA59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1198A44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123FED3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CE4574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EE84E8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2229A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04EEEFC8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3FCB3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continue"/>
          </w:tcPr>
          <w:p w14:paraId="798C5FF7">
            <w:pPr>
              <w:spacing w:after="0" w:line="240" w:lineRule="auto"/>
            </w:pPr>
          </w:p>
        </w:tc>
        <w:tc>
          <w:tcPr>
            <w:tcW w:w="670" w:type="dxa"/>
          </w:tcPr>
          <w:p w14:paraId="42F5EA76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671" w:type="dxa"/>
          </w:tcPr>
          <w:p w14:paraId="43CC6AC6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671" w:type="dxa"/>
          </w:tcPr>
          <w:p w14:paraId="76CC9312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632" w:type="dxa"/>
          </w:tcPr>
          <w:p w14:paraId="5641FD2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4B561F5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7D669F8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3BFC7A4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4919653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D39FDD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0ED6CEC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673A2C7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E0AB59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752103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FE9D9E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4E9AE3A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C028FB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37C0A83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650DA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restart"/>
          </w:tcPr>
          <w:p w14:paraId="01D5624C">
            <w:pPr>
              <w:spacing w:after="0" w:line="240" w:lineRule="auto"/>
            </w:pPr>
            <w:r>
              <w:t>Физика</w:t>
            </w:r>
          </w:p>
          <w:p w14:paraId="02B4C5F4">
            <w:pPr>
              <w:spacing w:after="0" w:line="240" w:lineRule="auto"/>
            </w:pPr>
            <w:r>
              <w:t>Химия</w:t>
            </w:r>
          </w:p>
          <w:p w14:paraId="125F227F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670" w:type="dxa"/>
          </w:tcPr>
          <w:p w14:paraId="2070D82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1" w:type="dxa"/>
          </w:tcPr>
          <w:p w14:paraId="2A8276A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1" w:type="dxa"/>
          </w:tcPr>
          <w:p w14:paraId="518FF0E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142D8D7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2096E3F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5518859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04CA2D7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EE2DB0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FD7EB8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991FDA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448AB4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A29EDD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DD3D77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vAlign w:val="top"/>
          </w:tcPr>
          <w:p w14:paraId="5FC2DA7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vAlign w:val="top"/>
          </w:tcPr>
          <w:p w14:paraId="6A49428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vAlign w:val="top"/>
          </w:tcPr>
          <w:p w14:paraId="377F9E0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vAlign w:val="top"/>
          </w:tcPr>
          <w:p w14:paraId="4ED6D801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642E6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continue"/>
          </w:tcPr>
          <w:p w14:paraId="103C7282">
            <w:pPr>
              <w:spacing w:after="0" w:line="240" w:lineRule="auto"/>
            </w:pPr>
          </w:p>
        </w:tc>
        <w:tc>
          <w:tcPr>
            <w:tcW w:w="670" w:type="dxa"/>
          </w:tcPr>
          <w:p w14:paraId="4ABAE1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1" w:type="dxa"/>
          </w:tcPr>
          <w:p w14:paraId="3E62DCA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1" w:type="dxa"/>
          </w:tcPr>
          <w:p w14:paraId="7670FE7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4807D44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6D4C927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3B86950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4BF1312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20402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63BAD6A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FF51C0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465728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D66F7A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130380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6434A0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B0A9AC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ADC0AD7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08FF6E6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68D2A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continue"/>
          </w:tcPr>
          <w:p w14:paraId="4934A6C5">
            <w:pPr>
              <w:spacing w:after="0" w:line="240" w:lineRule="auto"/>
            </w:pPr>
          </w:p>
        </w:tc>
        <w:tc>
          <w:tcPr>
            <w:tcW w:w="670" w:type="dxa"/>
          </w:tcPr>
          <w:p w14:paraId="64A384A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71" w:type="dxa"/>
          </w:tcPr>
          <w:p w14:paraId="55BB804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71" w:type="dxa"/>
          </w:tcPr>
          <w:p w14:paraId="664D6E6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44A196A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3D4E662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3E6970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540D289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55A57D0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4B554E8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45A85CE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2D51A4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14241D7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A96C64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152614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088EDF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E6055D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06ABB2A5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40DE3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restart"/>
          </w:tcPr>
          <w:p w14:paraId="12560011">
            <w:pPr>
              <w:spacing w:after="0" w:line="240" w:lineRule="auto"/>
            </w:pPr>
            <w:r>
              <w:t>Изобразительное искусство</w:t>
            </w:r>
          </w:p>
          <w:p w14:paraId="7502B422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670" w:type="dxa"/>
            <w:vAlign w:val="top"/>
          </w:tcPr>
          <w:p w14:paraId="35E06219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671" w:type="dxa"/>
            <w:vAlign w:val="top"/>
          </w:tcPr>
          <w:p w14:paraId="7502164C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671" w:type="dxa"/>
            <w:vAlign w:val="top"/>
          </w:tcPr>
          <w:p w14:paraId="55DBDBCE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632" w:type="dxa"/>
          </w:tcPr>
          <w:p w14:paraId="29E7393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1B50CB8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389F475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1DDE70C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37B56B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7FAFBB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A66B70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E7DA1A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20D8FCE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C4271B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5E3B9CA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B60BCB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6ECBF1C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211E5657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6B601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vMerge w:val="continue"/>
          </w:tcPr>
          <w:p w14:paraId="6BA81F9C">
            <w:pPr>
              <w:spacing w:after="0" w:line="240" w:lineRule="auto"/>
            </w:pPr>
          </w:p>
        </w:tc>
        <w:tc>
          <w:tcPr>
            <w:tcW w:w="670" w:type="dxa"/>
          </w:tcPr>
          <w:p w14:paraId="4E3CC74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71" w:type="dxa"/>
          </w:tcPr>
          <w:p w14:paraId="4305017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71" w:type="dxa"/>
          </w:tcPr>
          <w:p w14:paraId="50035E2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41CD2F0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046FA6C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137B7ED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2" w:type="dxa"/>
          </w:tcPr>
          <w:p w14:paraId="691E116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663532B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CAFC3D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9BEB59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vAlign w:val="top"/>
          </w:tcPr>
          <w:p w14:paraId="0D70E332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709" w:type="dxa"/>
            <w:vAlign w:val="top"/>
          </w:tcPr>
          <w:p w14:paraId="713017BD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709" w:type="dxa"/>
            <w:vAlign w:val="top"/>
          </w:tcPr>
          <w:p w14:paraId="5FF30772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709" w:type="dxa"/>
          </w:tcPr>
          <w:p w14:paraId="128FD8C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6561EB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157F4D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8CC01FC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64648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</w:tcPr>
          <w:p w14:paraId="1B138330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670" w:type="dxa"/>
          </w:tcPr>
          <w:p w14:paraId="510634C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71" w:type="dxa"/>
          </w:tcPr>
          <w:p w14:paraId="44F8C20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71" w:type="dxa"/>
          </w:tcPr>
          <w:p w14:paraId="5F0AB77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32" w:type="dxa"/>
          </w:tcPr>
          <w:p w14:paraId="097E497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32" w:type="dxa"/>
          </w:tcPr>
          <w:p w14:paraId="6863C4D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32" w:type="dxa"/>
          </w:tcPr>
          <w:p w14:paraId="3B7B10B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32" w:type="dxa"/>
          </w:tcPr>
          <w:p w14:paraId="7A1AFE8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E548B97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709" w:type="dxa"/>
          </w:tcPr>
          <w:p w14:paraId="1D0DC5A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709" w:type="dxa"/>
          </w:tcPr>
          <w:p w14:paraId="24C1737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709" w:type="dxa"/>
          </w:tcPr>
          <w:p w14:paraId="725A5C2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BD6607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009333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564F3C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D97DDE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AD085D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4C7B714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2E77B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</w:tcPr>
          <w:p w14:paraId="52CDFA1B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670" w:type="dxa"/>
          </w:tcPr>
          <w:p w14:paraId="320A53D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71" w:type="dxa"/>
          </w:tcPr>
          <w:p w14:paraId="123C05A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71" w:type="dxa"/>
          </w:tcPr>
          <w:p w14:paraId="7A3850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32" w:type="dxa"/>
          </w:tcPr>
          <w:p w14:paraId="1177859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32" w:type="dxa"/>
          </w:tcPr>
          <w:p w14:paraId="1991579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32" w:type="dxa"/>
          </w:tcPr>
          <w:p w14:paraId="61B2CF1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32" w:type="dxa"/>
          </w:tcPr>
          <w:p w14:paraId="14D5ED9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5BBBA41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D5437E7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166F43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D15DC1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08EB88C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564D3F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DE0B73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13A4027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FBD5AB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5C02982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74153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</w:tcPr>
          <w:p w14:paraId="4562A0C4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670" w:type="dxa"/>
          </w:tcPr>
          <w:p w14:paraId="606ED50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1" w:type="dxa"/>
          </w:tcPr>
          <w:p w14:paraId="06DF3CF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1" w:type="dxa"/>
          </w:tcPr>
          <w:p w14:paraId="18A1C24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74AF7B7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348BA6F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1751AA4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</w:tcPr>
          <w:p w14:paraId="2C8BF7D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67000D7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112A0C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6822FE2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510BF72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5362A8F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6D54E99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604840C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DBE63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67EEF1C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F6E8432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A077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3138" w:type="dxa"/>
            <w:shd w:val="clear" w:color="auto" w:fill="00FF00"/>
          </w:tcPr>
          <w:p w14:paraId="62D5DE5A">
            <w:pPr>
              <w:spacing w:after="0" w:line="240" w:lineRule="auto"/>
            </w:pPr>
            <w:r>
              <w:t>Итого</w:t>
            </w:r>
          </w:p>
        </w:tc>
        <w:tc>
          <w:tcPr>
            <w:tcW w:w="670" w:type="dxa"/>
            <w:shd w:val="clear" w:color="auto" w:fill="00FF00"/>
            <w:vAlign w:val="top"/>
          </w:tcPr>
          <w:p w14:paraId="79F70022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671" w:type="dxa"/>
            <w:shd w:val="clear" w:color="auto" w:fill="00FF00"/>
            <w:vAlign w:val="top"/>
          </w:tcPr>
          <w:p w14:paraId="50D433E2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671" w:type="dxa"/>
            <w:shd w:val="clear" w:color="auto" w:fill="00FF00"/>
            <w:vAlign w:val="top"/>
          </w:tcPr>
          <w:p w14:paraId="1928C3D5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632" w:type="dxa"/>
            <w:shd w:val="clear" w:color="auto" w:fill="00FF00"/>
          </w:tcPr>
          <w:p w14:paraId="5341845B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</w:t>
            </w:r>
          </w:p>
        </w:tc>
        <w:tc>
          <w:tcPr>
            <w:tcW w:w="632" w:type="dxa"/>
            <w:shd w:val="clear" w:color="auto" w:fill="00FF00"/>
          </w:tcPr>
          <w:p w14:paraId="5012D97E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</w:t>
            </w:r>
          </w:p>
        </w:tc>
        <w:tc>
          <w:tcPr>
            <w:tcW w:w="632" w:type="dxa"/>
            <w:shd w:val="clear" w:color="auto" w:fill="00FF00"/>
          </w:tcPr>
          <w:p w14:paraId="6C1F901F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</w:t>
            </w:r>
          </w:p>
        </w:tc>
        <w:tc>
          <w:tcPr>
            <w:tcW w:w="632" w:type="dxa"/>
            <w:shd w:val="clear" w:color="auto" w:fill="00FF00"/>
          </w:tcPr>
          <w:p w14:paraId="3CEFBA58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</w:t>
            </w:r>
          </w:p>
        </w:tc>
        <w:tc>
          <w:tcPr>
            <w:tcW w:w="709" w:type="dxa"/>
            <w:shd w:val="clear" w:color="auto" w:fill="00FF00"/>
          </w:tcPr>
          <w:p w14:paraId="4A39EDE5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709" w:type="dxa"/>
            <w:shd w:val="clear" w:color="auto" w:fill="00FF00"/>
          </w:tcPr>
          <w:p w14:paraId="6ED818BC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709" w:type="dxa"/>
            <w:shd w:val="clear" w:color="auto" w:fill="00FF00"/>
          </w:tcPr>
          <w:p w14:paraId="426554F8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709" w:type="dxa"/>
            <w:shd w:val="clear" w:color="auto" w:fill="00FF00"/>
          </w:tcPr>
          <w:p w14:paraId="17FACFD2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709" w:type="dxa"/>
            <w:shd w:val="clear" w:color="auto" w:fill="00FF00"/>
          </w:tcPr>
          <w:p w14:paraId="35C233FB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709" w:type="dxa"/>
            <w:shd w:val="clear" w:color="auto" w:fill="00FF00"/>
          </w:tcPr>
          <w:p w14:paraId="0ABE4B3D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709" w:type="dxa"/>
            <w:shd w:val="clear" w:color="auto" w:fill="00FF00"/>
          </w:tcPr>
          <w:p w14:paraId="06B1FA36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33</w:t>
            </w:r>
          </w:p>
        </w:tc>
        <w:tc>
          <w:tcPr>
            <w:tcW w:w="709" w:type="dxa"/>
            <w:shd w:val="clear" w:color="auto" w:fill="00FF00"/>
          </w:tcPr>
          <w:p w14:paraId="19F1D9D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33</w:t>
            </w:r>
          </w:p>
        </w:tc>
        <w:tc>
          <w:tcPr>
            <w:tcW w:w="709" w:type="dxa"/>
            <w:shd w:val="clear" w:color="auto" w:fill="00FF00"/>
          </w:tcPr>
          <w:p w14:paraId="1417A3AC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33</w:t>
            </w:r>
          </w:p>
        </w:tc>
        <w:tc>
          <w:tcPr>
            <w:tcW w:w="709" w:type="dxa"/>
            <w:shd w:val="clear" w:color="auto" w:fill="00FF00"/>
          </w:tcPr>
          <w:p w14:paraId="67A26C9E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33</w:t>
            </w:r>
          </w:p>
        </w:tc>
      </w:tr>
      <w:tr w14:paraId="581F8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68" w:type="dxa"/>
            <w:gridSpan w:val="18"/>
            <w:shd w:val="clear" w:color="auto" w:fill="FFFFB3"/>
          </w:tcPr>
          <w:p w14:paraId="748883E7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14:paraId="55F9D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shd w:val="clear" w:color="auto" w:fill="D9D9D9"/>
          </w:tcPr>
          <w:p w14:paraId="4DD812A4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670" w:type="dxa"/>
            <w:shd w:val="clear" w:color="auto" w:fill="D9D9D9"/>
          </w:tcPr>
          <w:p w14:paraId="5A769520">
            <w:pPr>
              <w:spacing w:after="0" w:line="240" w:lineRule="auto"/>
            </w:pPr>
          </w:p>
        </w:tc>
        <w:tc>
          <w:tcPr>
            <w:tcW w:w="671" w:type="dxa"/>
            <w:shd w:val="clear" w:color="auto" w:fill="D9D9D9"/>
          </w:tcPr>
          <w:p w14:paraId="352416EC">
            <w:pPr>
              <w:spacing w:after="0" w:line="240" w:lineRule="auto"/>
            </w:pPr>
          </w:p>
        </w:tc>
        <w:tc>
          <w:tcPr>
            <w:tcW w:w="671" w:type="dxa"/>
            <w:shd w:val="clear" w:color="auto" w:fill="D9D9D9"/>
          </w:tcPr>
          <w:p w14:paraId="15BA5C1E">
            <w:pPr>
              <w:spacing w:after="0" w:line="240" w:lineRule="auto"/>
            </w:pPr>
          </w:p>
        </w:tc>
        <w:tc>
          <w:tcPr>
            <w:tcW w:w="632" w:type="dxa"/>
            <w:shd w:val="clear" w:color="auto" w:fill="D9D9D9"/>
          </w:tcPr>
          <w:p w14:paraId="23816C96">
            <w:pPr>
              <w:spacing w:after="0" w:line="240" w:lineRule="auto"/>
            </w:pPr>
          </w:p>
        </w:tc>
        <w:tc>
          <w:tcPr>
            <w:tcW w:w="632" w:type="dxa"/>
            <w:shd w:val="clear" w:color="auto" w:fill="D9D9D9"/>
          </w:tcPr>
          <w:p w14:paraId="61E51A3C">
            <w:pPr>
              <w:spacing w:after="0" w:line="240" w:lineRule="auto"/>
            </w:pPr>
          </w:p>
        </w:tc>
        <w:tc>
          <w:tcPr>
            <w:tcW w:w="632" w:type="dxa"/>
            <w:shd w:val="clear" w:color="auto" w:fill="D9D9D9"/>
          </w:tcPr>
          <w:p w14:paraId="6FE40635">
            <w:pPr>
              <w:spacing w:after="0" w:line="240" w:lineRule="auto"/>
            </w:pPr>
          </w:p>
        </w:tc>
        <w:tc>
          <w:tcPr>
            <w:tcW w:w="632" w:type="dxa"/>
            <w:shd w:val="clear" w:color="auto" w:fill="D9D9D9"/>
          </w:tcPr>
          <w:p w14:paraId="2E7158F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D9D9D9"/>
          </w:tcPr>
          <w:p w14:paraId="4845FEC7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D9D9D9"/>
          </w:tcPr>
          <w:p w14:paraId="65BAC17C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D9D9D9"/>
          </w:tcPr>
          <w:p w14:paraId="6CAB599D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D9D9D9"/>
          </w:tcPr>
          <w:p w14:paraId="740F6B5B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D9D9D9"/>
          </w:tcPr>
          <w:p w14:paraId="694BD886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D9D9D9"/>
          </w:tcPr>
          <w:p w14:paraId="5819C148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D9D9D9"/>
          </w:tcPr>
          <w:p w14:paraId="00A69261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D9D9D9"/>
          </w:tcPr>
          <w:p w14:paraId="523A5D4C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D9D9D9"/>
          </w:tcPr>
          <w:p w14:paraId="1714C1C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D9D9D9"/>
          </w:tcPr>
          <w:p w14:paraId="425A9AA7">
            <w:pPr>
              <w:spacing w:after="0" w:line="240" w:lineRule="auto"/>
            </w:pPr>
          </w:p>
        </w:tc>
      </w:tr>
      <w:tr w14:paraId="564B9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</w:tcPr>
          <w:p w14:paraId="4877A6FB">
            <w:pPr>
              <w:spacing w:after="0" w:line="240" w:lineRule="auto"/>
            </w:pPr>
          </w:p>
        </w:tc>
        <w:tc>
          <w:tcPr>
            <w:tcW w:w="670" w:type="dxa"/>
          </w:tcPr>
          <w:p w14:paraId="7C0DC2F5">
            <w:pPr>
              <w:spacing w:after="0" w:line="240" w:lineRule="auto"/>
              <w:jc w:val="center"/>
            </w:pPr>
          </w:p>
        </w:tc>
        <w:tc>
          <w:tcPr>
            <w:tcW w:w="671" w:type="dxa"/>
          </w:tcPr>
          <w:p w14:paraId="2B339B4D">
            <w:pPr>
              <w:spacing w:after="0" w:line="240" w:lineRule="auto"/>
              <w:jc w:val="center"/>
            </w:pPr>
          </w:p>
        </w:tc>
        <w:tc>
          <w:tcPr>
            <w:tcW w:w="671" w:type="dxa"/>
          </w:tcPr>
          <w:p w14:paraId="37AFCE6B">
            <w:pPr>
              <w:spacing w:after="0" w:line="240" w:lineRule="auto"/>
              <w:jc w:val="center"/>
            </w:pPr>
          </w:p>
        </w:tc>
        <w:tc>
          <w:tcPr>
            <w:tcW w:w="632" w:type="dxa"/>
          </w:tcPr>
          <w:p w14:paraId="0E2AB8D0">
            <w:pPr>
              <w:spacing w:after="0" w:line="240" w:lineRule="auto"/>
              <w:jc w:val="center"/>
            </w:pPr>
          </w:p>
        </w:tc>
        <w:tc>
          <w:tcPr>
            <w:tcW w:w="632" w:type="dxa"/>
          </w:tcPr>
          <w:p w14:paraId="5B90B78C">
            <w:pPr>
              <w:spacing w:after="0" w:line="240" w:lineRule="auto"/>
              <w:jc w:val="center"/>
            </w:pPr>
          </w:p>
        </w:tc>
        <w:tc>
          <w:tcPr>
            <w:tcW w:w="632" w:type="dxa"/>
          </w:tcPr>
          <w:p w14:paraId="3C35C142">
            <w:pPr>
              <w:spacing w:after="0" w:line="240" w:lineRule="auto"/>
              <w:jc w:val="center"/>
            </w:pPr>
          </w:p>
        </w:tc>
        <w:tc>
          <w:tcPr>
            <w:tcW w:w="632" w:type="dxa"/>
          </w:tcPr>
          <w:p w14:paraId="563EBB2C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14:paraId="3A22B7D0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14:paraId="1099863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14:paraId="093FA6EE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14:paraId="495C8129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14:paraId="712B2942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14:paraId="1322A4FD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14:paraId="68CE4C52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14:paraId="2434D7E2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14:paraId="62CBBD7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14:paraId="53927EFD">
            <w:pPr>
              <w:spacing w:after="0" w:line="240" w:lineRule="auto"/>
              <w:jc w:val="center"/>
            </w:pPr>
          </w:p>
        </w:tc>
      </w:tr>
      <w:tr w14:paraId="0CD8E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shd w:val="clear" w:color="auto" w:fill="00FF00"/>
          </w:tcPr>
          <w:p w14:paraId="41367822">
            <w:pPr>
              <w:spacing w:after="0" w:line="240" w:lineRule="auto"/>
            </w:pPr>
            <w:r>
              <w:t>Итого</w:t>
            </w:r>
          </w:p>
        </w:tc>
        <w:tc>
          <w:tcPr>
            <w:tcW w:w="670" w:type="dxa"/>
            <w:shd w:val="clear" w:color="auto" w:fill="00FF00"/>
          </w:tcPr>
          <w:p w14:paraId="390D359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1" w:type="dxa"/>
            <w:shd w:val="clear" w:color="auto" w:fill="00FF00"/>
          </w:tcPr>
          <w:p w14:paraId="231073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1" w:type="dxa"/>
            <w:shd w:val="clear" w:color="auto" w:fill="00FF00"/>
          </w:tcPr>
          <w:p w14:paraId="319EDDA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  <w:shd w:val="clear" w:color="auto" w:fill="00FF00"/>
          </w:tcPr>
          <w:p w14:paraId="29DD61F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  <w:shd w:val="clear" w:color="auto" w:fill="00FF00"/>
          </w:tcPr>
          <w:p w14:paraId="4B2CCBF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  <w:shd w:val="clear" w:color="auto" w:fill="00FF00"/>
          </w:tcPr>
          <w:p w14:paraId="2B098EA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32" w:type="dxa"/>
            <w:shd w:val="clear" w:color="auto" w:fill="00FF00"/>
          </w:tcPr>
          <w:p w14:paraId="2FA06AC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shd w:val="clear" w:color="auto" w:fill="00FF00"/>
          </w:tcPr>
          <w:p w14:paraId="7390697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shd w:val="clear" w:color="auto" w:fill="00FF00"/>
          </w:tcPr>
          <w:p w14:paraId="5E930A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shd w:val="clear" w:color="auto" w:fill="00FF00"/>
          </w:tcPr>
          <w:p w14:paraId="1E0781F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shd w:val="clear" w:color="auto" w:fill="00FF00"/>
          </w:tcPr>
          <w:p w14:paraId="4F411D7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shd w:val="clear" w:color="auto" w:fill="00FF00"/>
          </w:tcPr>
          <w:p w14:paraId="128E8D2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shd w:val="clear" w:color="auto" w:fill="00FF00"/>
          </w:tcPr>
          <w:p w14:paraId="4B2DD22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shd w:val="clear" w:color="auto" w:fill="00FF00"/>
          </w:tcPr>
          <w:p w14:paraId="1E2AB69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shd w:val="clear" w:color="auto" w:fill="00FF00"/>
          </w:tcPr>
          <w:p w14:paraId="2949E9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shd w:val="clear" w:color="auto" w:fill="00FF00"/>
          </w:tcPr>
          <w:p w14:paraId="30F648C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shd w:val="clear" w:color="auto" w:fill="00FF00"/>
          </w:tcPr>
          <w:p w14:paraId="250FC8A3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6ADEE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shd w:val="clear" w:color="auto" w:fill="00FF00"/>
          </w:tcPr>
          <w:p w14:paraId="41E54288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670" w:type="dxa"/>
            <w:shd w:val="clear" w:color="auto" w:fill="00FF00"/>
          </w:tcPr>
          <w:p w14:paraId="16EAD422">
            <w:pPr>
              <w:spacing w:after="0" w:line="240" w:lineRule="auto"/>
              <w:jc w:val="center"/>
            </w:pPr>
            <w:r>
              <w:t>28.5</w:t>
            </w:r>
          </w:p>
        </w:tc>
        <w:tc>
          <w:tcPr>
            <w:tcW w:w="671" w:type="dxa"/>
            <w:shd w:val="clear" w:color="auto" w:fill="00FF00"/>
          </w:tcPr>
          <w:p w14:paraId="7F2B788D">
            <w:pPr>
              <w:spacing w:after="0" w:line="240" w:lineRule="auto"/>
              <w:jc w:val="center"/>
            </w:pPr>
            <w:r>
              <w:t>28.5</w:t>
            </w:r>
          </w:p>
        </w:tc>
        <w:tc>
          <w:tcPr>
            <w:tcW w:w="671" w:type="dxa"/>
            <w:shd w:val="clear" w:color="auto" w:fill="00FF00"/>
          </w:tcPr>
          <w:p w14:paraId="64108A3A">
            <w:pPr>
              <w:spacing w:after="0" w:line="240" w:lineRule="auto"/>
              <w:jc w:val="center"/>
            </w:pPr>
            <w:r>
              <w:t>28.5</w:t>
            </w:r>
          </w:p>
        </w:tc>
        <w:tc>
          <w:tcPr>
            <w:tcW w:w="632" w:type="dxa"/>
            <w:shd w:val="clear" w:color="auto" w:fill="00FF00"/>
          </w:tcPr>
          <w:p w14:paraId="1B1E304E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632" w:type="dxa"/>
            <w:shd w:val="clear" w:color="auto" w:fill="00FF00"/>
          </w:tcPr>
          <w:p w14:paraId="381272C1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632" w:type="dxa"/>
            <w:shd w:val="clear" w:color="auto" w:fill="00FF00"/>
          </w:tcPr>
          <w:p w14:paraId="5B78EBA7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632" w:type="dxa"/>
            <w:shd w:val="clear" w:color="auto" w:fill="00FF00"/>
          </w:tcPr>
          <w:p w14:paraId="6934357B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709" w:type="dxa"/>
            <w:shd w:val="clear" w:color="auto" w:fill="00FF00"/>
          </w:tcPr>
          <w:p w14:paraId="2B065C7F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709" w:type="dxa"/>
            <w:shd w:val="clear" w:color="auto" w:fill="00FF00"/>
          </w:tcPr>
          <w:p w14:paraId="1E451660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709" w:type="dxa"/>
            <w:shd w:val="clear" w:color="auto" w:fill="00FF00"/>
          </w:tcPr>
          <w:p w14:paraId="29746C19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709" w:type="dxa"/>
            <w:shd w:val="clear" w:color="auto" w:fill="00FF00"/>
          </w:tcPr>
          <w:p w14:paraId="6CCF5653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709" w:type="dxa"/>
            <w:shd w:val="clear" w:color="auto" w:fill="00FF00"/>
          </w:tcPr>
          <w:p w14:paraId="23B0DBAF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709" w:type="dxa"/>
            <w:shd w:val="clear" w:color="auto" w:fill="00FF00"/>
          </w:tcPr>
          <w:p w14:paraId="4276657A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709" w:type="dxa"/>
            <w:shd w:val="clear" w:color="auto" w:fill="00FF00"/>
          </w:tcPr>
          <w:p w14:paraId="15B6ACF6">
            <w:pPr>
              <w:spacing w:after="0" w:line="240" w:lineRule="auto"/>
              <w:jc w:val="center"/>
            </w:pPr>
            <w:r>
              <w:t>33.5</w:t>
            </w:r>
          </w:p>
        </w:tc>
        <w:tc>
          <w:tcPr>
            <w:tcW w:w="709" w:type="dxa"/>
            <w:shd w:val="clear" w:color="auto" w:fill="00FF00"/>
          </w:tcPr>
          <w:p w14:paraId="246FC704">
            <w:pPr>
              <w:spacing w:after="0" w:line="240" w:lineRule="auto"/>
              <w:jc w:val="center"/>
            </w:pPr>
            <w:r>
              <w:t>33.5</w:t>
            </w:r>
          </w:p>
        </w:tc>
        <w:tc>
          <w:tcPr>
            <w:tcW w:w="709" w:type="dxa"/>
            <w:shd w:val="clear" w:color="auto" w:fill="00FF00"/>
          </w:tcPr>
          <w:p w14:paraId="26B47901">
            <w:pPr>
              <w:spacing w:after="0" w:line="240" w:lineRule="auto"/>
              <w:jc w:val="center"/>
            </w:pPr>
            <w:r>
              <w:t>33.5</w:t>
            </w:r>
          </w:p>
        </w:tc>
        <w:tc>
          <w:tcPr>
            <w:tcW w:w="709" w:type="dxa"/>
            <w:shd w:val="clear" w:color="auto" w:fill="00FF00"/>
          </w:tcPr>
          <w:p w14:paraId="637AD860">
            <w:pPr>
              <w:spacing w:after="0" w:line="240" w:lineRule="auto"/>
              <w:jc w:val="center"/>
            </w:pPr>
            <w:r>
              <w:t>33.5</w:t>
            </w:r>
          </w:p>
        </w:tc>
      </w:tr>
      <w:tr w14:paraId="52455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shd w:val="clear" w:color="auto" w:fill="FCE3FC"/>
          </w:tcPr>
          <w:p w14:paraId="30F6CDAC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670" w:type="dxa"/>
            <w:shd w:val="clear" w:color="auto" w:fill="FCE3FC"/>
          </w:tcPr>
          <w:p w14:paraId="01F16865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671" w:type="dxa"/>
            <w:shd w:val="clear" w:color="auto" w:fill="FCE3FC"/>
          </w:tcPr>
          <w:p w14:paraId="0DEC55D3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671" w:type="dxa"/>
            <w:shd w:val="clear" w:color="auto" w:fill="FCE3FC"/>
          </w:tcPr>
          <w:p w14:paraId="6B2C01A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632" w:type="dxa"/>
            <w:shd w:val="clear" w:color="auto" w:fill="FCE3FC"/>
          </w:tcPr>
          <w:p w14:paraId="5F00226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632" w:type="dxa"/>
            <w:shd w:val="clear" w:color="auto" w:fill="FCE3FC"/>
          </w:tcPr>
          <w:p w14:paraId="097BBA28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632" w:type="dxa"/>
            <w:shd w:val="clear" w:color="auto" w:fill="FCE3FC"/>
          </w:tcPr>
          <w:p w14:paraId="3AD92F2F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632" w:type="dxa"/>
            <w:shd w:val="clear" w:color="auto" w:fill="FCE3FC"/>
          </w:tcPr>
          <w:p w14:paraId="792ED766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4700E986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2A739DF8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1BE95CBB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04F90F8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49055E7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6869302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5CC36173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770C7092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13A30C7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231CF59F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13F50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8" w:type="dxa"/>
            <w:shd w:val="clear" w:color="auto" w:fill="FCE3FC"/>
          </w:tcPr>
          <w:p w14:paraId="6BB7A3DD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670" w:type="dxa"/>
            <w:shd w:val="clear" w:color="auto" w:fill="FCE3FC"/>
          </w:tcPr>
          <w:p w14:paraId="27F89557">
            <w:pPr>
              <w:spacing w:after="0" w:line="240" w:lineRule="auto"/>
              <w:jc w:val="center"/>
            </w:pPr>
            <w:r>
              <w:t>969</w:t>
            </w:r>
          </w:p>
        </w:tc>
        <w:tc>
          <w:tcPr>
            <w:tcW w:w="671" w:type="dxa"/>
            <w:shd w:val="clear" w:color="auto" w:fill="FCE3FC"/>
          </w:tcPr>
          <w:p w14:paraId="563D22AD">
            <w:pPr>
              <w:spacing w:after="0" w:line="240" w:lineRule="auto"/>
              <w:jc w:val="center"/>
            </w:pPr>
            <w:r>
              <w:t>969</w:t>
            </w:r>
          </w:p>
        </w:tc>
        <w:tc>
          <w:tcPr>
            <w:tcW w:w="671" w:type="dxa"/>
            <w:shd w:val="clear" w:color="auto" w:fill="FCE3FC"/>
          </w:tcPr>
          <w:p w14:paraId="501C561A">
            <w:pPr>
              <w:spacing w:after="0" w:line="240" w:lineRule="auto"/>
              <w:jc w:val="center"/>
            </w:pPr>
            <w:r>
              <w:t>969</w:t>
            </w:r>
          </w:p>
        </w:tc>
        <w:tc>
          <w:tcPr>
            <w:tcW w:w="632" w:type="dxa"/>
            <w:shd w:val="clear" w:color="auto" w:fill="FCE3FC"/>
          </w:tcPr>
          <w:p w14:paraId="66B5760D">
            <w:pPr>
              <w:spacing w:after="0" w:line="240" w:lineRule="auto"/>
              <w:jc w:val="center"/>
            </w:pPr>
            <w:r>
              <w:t>986</w:t>
            </w:r>
          </w:p>
        </w:tc>
        <w:tc>
          <w:tcPr>
            <w:tcW w:w="632" w:type="dxa"/>
            <w:shd w:val="clear" w:color="auto" w:fill="FCE3FC"/>
          </w:tcPr>
          <w:p w14:paraId="3D63ACA9">
            <w:pPr>
              <w:spacing w:after="0" w:line="240" w:lineRule="auto"/>
              <w:jc w:val="center"/>
            </w:pPr>
            <w:r>
              <w:t>986</w:t>
            </w:r>
          </w:p>
        </w:tc>
        <w:tc>
          <w:tcPr>
            <w:tcW w:w="632" w:type="dxa"/>
            <w:shd w:val="clear" w:color="auto" w:fill="FCE3FC"/>
          </w:tcPr>
          <w:p w14:paraId="7BB256BC">
            <w:pPr>
              <w:spacing w:after="0" w:line="240" w:lineRule="auto"/>
              <w:jc w:val="center"/>
            </w:pPr>
            <w:r>
              <w:t>986</w:t>
            </w:r>
          </w:p>
        </w:tc>
        <w:tc>
          <w:tcPr>
            <w:tcW w:w="632" w:type="dxa"/>
            <w:shd w:val="clear" w:color="auto" w:fill="FCE3FC"/>
          </w:tcPr>
          <w:p w14:paraId="361CF6C4">
            <w:pPr>
              <w:spacing w:after="0" w:line="240" w:lineRule="auto"/>
              <w:jc w:val="center"/>
            </w:pPr>
            <w:r>
              <w:t>986</w:t>
            </w:r>
          </w:p>
        </w:tc>
        <w:tc>
          <w:tcPr>
            <w:tcW w:w="709" w:type="dxa"/>
            <w:shd w:val="clear" w:color="auto" w:fill="FCE3FC"/>
          </w:tcPr>
          <w:p w14:paraId="7FE8E42D">
            <w:pPr>
              <w:spacing w:after="0" w:line="240" w:lineRule="auto"/>
              <w:jc w:val="center"/>
            </w:pPr>
            <w:r>
              <w:t>1088</w:t>
            </w:r>
          </w:p>
        </w:tc>
        <w:tc>
          <w:tcPr>
            <w:tcW w:w="709" w:type="dxa"/>
            <w:shd w:val="clear" w:color="auto" w:fill="FCE3FC"/>
          </w:tcPr>
          <w:p w14:paraId="4D845AE4">
            <w:pPr>
              <w:spacing w:after="0" w:line="240" w:lineRule="auto"/>
              <w:jc w:val="center"/>
            </w:pPr>
            <w:r>
              <w:t>1088</w:t>
            </w:r>
          </w:p>
        </w:tc>
        <w:tc>
          <w:tcPr>
            <w:tcW w:w="709" w:type="dxa"/>
            <w:shd w:val="clear" w:color="auto" w:fill="FCE3FC"/>
          </w:tcPr>
          <w:p w14:paraId="55959B55">
            <w:pPr>
              <w:spacing w:after="0" w:line="240" w:lineRule="auto"/>
              <w:jc w:val="center"/>
            </w:pPr>
            <w:r>
              <w:t>1088</w:t>
            </w:r>
          </w:p>
        </w:tc>
        <w:tc>
          <w:tcPr>
            <w:tcW w:w="709" w:type="dxa"/>
            <w:shd w:val="clear" w:color="auto" w:fill="FCE3FC"/>
          </w:tcPr>
          <w:p w14:paraId="203EED70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709" w:type="dxa"/>
            <w:shd w:val="clear" w:color="auto" w:fill="FCE3FC"/>
          </w:tcPr>
          <w:p w14:paraId="39C9C664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709" w:type="dxa"/>
            <w:shd w:val="clear" w:color="auto" w:fill="FCE3FC"/>
          </w:tcPr>
          <w:p w14:paraId="1A885C29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709" w:type="dxa"/>
            <w:shd w:val="clear" w:color="auto" w:fill="FCE3FC"/>
          </w:tcPr>
          <w:p w14:paraId="0B9F6788">
            <w:pPr>
              <w:spacing w:after="0" w:line="240" w:lineRule="auto"/>
              <w:jc w:val="center"/>
            </w:pPr>
            <w:r>
              <w:t>1139</w:t>
            </w:r>
          </w:p>
        </w:tc>
        <w:tc>
          <w:tcPr>
            <w:tcW w:w="709" w:type="dxa"/>
            <w:shd w:val="clear" w:color="auto" w:fill="FCE3FC"/>
          </w:tcPr>
          <w:p w14:paraId="27F47CDE">
            <w:pPr>
              <w:spacing w:after="0" w:line="240" w:lineRule="auto"/>
              <w:jc w:val="center"/>
            </w:pPr>
            <w:r>
              <w:t>1139</w:t>
            </w:r>
          </w:p>
        </w:tc>
        <w:tc>
          <w:tcPr>
            <w:tcW w:w="709" w:type="dxa"/>
            <w:shd w:val="clear" w:color="auto" w:fill="FCE3FC"/>
          </w:tcPr>
          <w:p w14:paraId="296EEC87">
            <w:pPr>
              <w:spacing w:after="0" w:line="240" w:lineRule="auto"/>
              <w:jc w:val="center"/>
            </w:pPr>
            <w:r>
              <w:t>1139</w:t>
            </w:r>
          </w:p>
        </w:tc>
        <w:tc>
          <w:tcPr>
            <w:tcW w:w="709" w:type="dxa"/>
            <w:shd w:val="clear" w:color="auto" w:fill="FCE3FC"/>
          </w:tcPr>
          <w:p w14:paraId="13C923DA">
            <w:pPr>
              <w:spacing w:after="0" w:line="240" w:lineRule="auto"/>
              <w:jc w:val="center"/>
            </w:pPr>
            <w:r>
              <w:t>1139</w:t>
            </w:r>
          </w:p>
        </w:tc>
      </w:tr>
    </w:tbl>
    <w:p w14:paraId="313308DD">
      <w:r>
        <w:br w:type="page"/>
      </w:r>
    </w:p>
    <w:p w14:paraId="2EB0784C">
      <w:r>
        <w:rPr>
          <w:b/>
          <w:sz w:val="32"/>
        </w:rPr>
        <w:t>План внеурочной деятельности (недельный)</w:t>
      </w:r>
    </w:p>
    <w:p w14:paraId="39F25CB8">
      <w:r>
        <w:t>Муниципальное автономное общеобразовательное учреждение "Центр образования № 25 с углубленным изучением татарского языка"" городского округа город Уфа Республики Башкортостан"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</w:tblGrid>
      <w:tr w14:paraId="295EBD48">
        <w:tc>
          <w:tcPr>
            <w:tcW w:w="1532" w:type="dxa"/>
            <w:vMerge w:val="restart"/>
            <w:shd w:val="clear" w:color="auto" w:fill="D9D9D9"/>
          </w:tcPr>
          <w:p w14:paraId="260F526A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14:paraId="1F9DB7BB">
            <w:pPr>
              <w:spacing w:after="0" w:line="240" w:lineRule="auto"/>
            </w:pPr>
          </w:p>
        </w:tc>
        <w:tc>
          <w:tcPr>
            <w:tcW w:w="13022" w:type="dxa"/>
            <w:gridSpan w:val="17"/>
            <w:shd w:val="clear" w:color="auto" w:fill="D9D9D9"/>
          </w:tcPr>
          <w:p w14:paraId="30C29DC0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5C074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</w:tcPr>
          <w:p w14:paraId="58E8B545">
            <w:pPr>
              <w:spacing w:after="0" w:line="240" w:lineRule="auto"/>
            </w:pPr>
          </w:p>
        </w:tc>
        <w:tc>
          <w:tcPr>
            <w:tcW w:w="766" w:type="dxa"/>
            <w:shd w:val="clear" w:color="auto" w:fill="D9D9D9"/>
          </w:tcPr>
          <w:p w14:paraId="562BC9DF">
            <w:pPr>
              <w:spacing w:after="0" w:line="240" w:lineRule="auto"/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766" w:type="dxa"/>
            <w:shd w:val="clear" w:color="auto" w:fill="D9D9D9"/>
          </w:tcPr>
          <w:p w14:paraId="3DBB1003">
            <w:pPr>
              <w:spacing w:after="0" w:line="240" w:lineRule="auto"/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766" w:type="dxa"/>
            <w:shd w:val="clear" w:color="auto" w:fill="D9D9D9"/>
          </w:tcPr>
          <w:p w14:paraId="4FD4F593">
            <w:pPr>
              <w:spacing w:after="0" w:line="240" w:lineRule="auto"/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766" w:type="dxa"/>
            <w:shd w:val="clear" w:color="auto" w:fill="D9D9D9"/>
          </w:tcPr>
          <w:p w14:paraId="5E073429">
            <w:pPr>
              <w:spacing w:after="0" w:line="240" w:lineRule="auto"/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766" w:type="dxa"/>
            <w:shd w:val="clear" w:color="auto" w:fill="D9D9D9"/>
          </w:tcPr>
          <w:p w14:paraId="60334A06">
            <w:pPr>
              <w:spacing w:after="0" w:line="240" w:lineRule="auto"/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766" w:type="dxa"/>
            <w:shd w:val="clear" w:color="auto" w:fill="D9D9D9"/>
          </w:tcPr>
          <w:p w14:paraId="7CA1AA39">
            <w:pPr>
              <w:spacing w:after="0" w:line="240" w:lineRule="auto"/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766" w:type="dxa"/>
            <w:shd w:val="clear" w:color="auto" w:fill="D9D9D9"/>
          </w:tcPr>
          <w:p w14:paraId="6C76CABC">
            <w:pPr>
              <w:spacing w:after="0" w:line="240" w:lineRule="auto"/>
              <w:jc w:val="center"/>
            </w:pPr>
            <w:r>
              <w:rPr>
                <w:b/>
              </w:rPr>
              <w:t>6г</w:t>
            </w:r>
          </w:p>
        </w:tc>
        <w:tc>
          <w:tcPr>
            <w:tcW w:w="766" w:type="dxa"/>
            <w:shd w:val="clear" w:color="auto" w:fill="D9D9D9"/>
          </w:tcPr>
          <w:p w14:paraId="28B8AD62">
            <w:pPr>
              <w:spacing w:after="0" w:line="240" w:lineRule="auto"/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766" w:type="dxa"/>
            <w:shd w:val="clear" w:color="auto" w:fill="D9D9D9"/>
          </w:tcPr>
          <w:p w14:paraId="019649A7">
            <w:pPr>
              <w:spacing w:after="0" w:line="240" w:lineRule="auto"/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766" w:type="dxa"/>
            <w:shd w:val="clear" w:color="auto" w:fill="D9D9D9"/>
          </w:tcPr>
          <w:p w14:paraId="71EE42FC">
            <w:pPr>
              <w:spacing w:after="0" w:line="240" w:lineRule="auto"/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766" w:type="dxa"/>
            <w:shd w:val="clear" w:color="auto" w:fill="D9D9D9"/>
          </w:tcPr>
          <w:p w14:paraId="01F1D8FB">
            <w:pPr>
              <w:spacing w:after="0" w:line="240" w:lineRule="auto"/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766" w:type="dxa"/>
            <w:shd w:val="clear" w:color="auto" w:fill="D9D9D9"/>
          </w:tcPr>
          <w:p w14:paraId="765993F2">
            <w:pPr>
              <w:spacing w:after="0" w:line="240" w:lineRule="auto"/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766" w:type="dxa"/>
            <w:shd w:val="clear" w:color="auto" w:fill="D9D9D9"/>
          </w:tcPr>
          <w:p w14:paraId="3935EF85">
            <w:pPr>
              <w:spacing w:after="0" w:line="240" w:lineRule="auto"/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766" w:type="dxa"/>
            <w:shd w:val="clear" w:color="auto" w:fill="D9D9D9"/>
          </w:tcPr>
          <w:p w14:paraId="014729C8">
            <w:pPr>
              <w:spacing w:after="0" w:line="240" w:lineRule="auto"/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766" w:type="dxa"/>
            <w:shd w:val="clear" w:color="auto" w:fill="D9D9D9"/>
          </w:tcPr>
          <w:p w14:paraId="35712DF7">
            <w:pPr>
              <w:spacing w:after="0" w:line="240" w:lineRule="auto"/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766" w:type="dxa"/>
            <w:shd w:val="clear" w:color="auto" w:fill="D9D9D9"/>
          </w:tcPr>
          <w:p w14:paraId="251DBDF0">
            <w:pPr>
              <w:spacing w:after="0" w:line="240" w:lineRule="auto"/>
              <w:jc w:val="center"/>
            </w:pPr>
            <w:r>
              <w:rPr>
                <w:b/>
              </w:rPr>
              <w:t>9в</w:t>
            </w:r>
          </w:p>
        </w:tc>
        <w:tc>
          <w:tcPr>
            <w:tcW w:w="766" w:type="dxa"/>
            <w:shd w:val="clear" w:color="auto" w:fill="D9D9D9"/>
          </w:tcPr>
          <w:p w14:paraId="071DCE53">
            <w:pPr>
              <w:spacing w:after="0" w:line="240" w:lineRule="auto"/>
              <w:jc w:val="center"/>
            </w:pPr>
            <w:r>
              <w:rPr>
                <w:b/>
              </w:rPr>
              <w:t>9г</w:t>
            </w:r>
          </w:p>
        </w:tc>
      </w:tr>
      <w:tr w14:paraId="41534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</w:tcPr>
          <w:p w14:paraId="5F5C0091">
            <w:pPr>
              <w:spacing w:after="0" w:line="240" w:lineRule="auto"/>
            </w:pPr>
            <w:r>
              <w:t>Разговоры о важном</w:t>
            </w:r>
          </w:p>
        </w:tc>
        <w:tc>
          <w:tcPr>
            <w:tcW w:w="766" w:type="dxa"/>
          </w:tcPr>
          <w:p w14:paraId="2A35C2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159DD08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4E65243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1B55445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33B2CC4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672433D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737B312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64E6D14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6F4CCCC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1B3188F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1F403BF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3994B66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00F9767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6D25F98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553F60C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25E4EFF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6DDD78E5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35099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</w:tcPr>
          <w:p w14:paraId="6B0C3D82">
            <w:pPr>
              <w:spacing w:after="0" w:line="240" w:lineRule="auto"/>
            </w:pPr>
            <w:r>
              <w:t>Профориентация («Россия - мои горизонты»)</w:t>
            </w:r>
          </w:p>
        </w:tc>
        <w:tc>
          <w:tcPr>
            <w:tcW w:w="766" w:type="dxa"/>
          </w:tcPr>
          <w:p w14:paraId="0B2AF92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5C2DB68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0092A1C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57765FB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3D3AECD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28878A1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23DF427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58AECEC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244B713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0684152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60C12D7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46AC663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30DCC92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2457F48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45B4FE3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5BAFDC2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1DC6EF12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673D8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</w:tcPr>
          <w:p w14:paraId="3019D89C">
            <w:pPr>
              <w:spacing w:after="0" w:line="240" w:lineRule="auto"/>
            </w:pPr>
            <w:r>
              <w:t>Физическая культура (спецкурс)</w:t>
            </w:r>
          </w:p>
        </w:tc>
        <w:tc>
          <w:tcPr>
            <w:tcW w:w="766" w:type="dxa"/>
          </w:tcPr>
          <w:p w14:paraId="73F247B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7B5C42B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13DA5CC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7068A6F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0DE063A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4989A41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170F4D1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1CE0F5E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32B05C7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4C773BC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4E0F8C0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211A392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6426A41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72411E2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348910E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455EA30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3D15BE62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61A1E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</w:tcPr>
          <w:p w14:paraId="66BB2663">
            <w:pPr>
              <w:spacing w:after="0" w:line="240" w:lineRule="auto"/>
            </w:pPr>
            <w:r>
              <w:t xml:space="preserve">Психологическое сопровождение </w:t>
            </w:r>
          </w:p>
        </w:tc>
        <w:tc>
          <w:tcPr>
            <w:tcW w:w="766" w:type="dxa"/>
          </w:tcPr>
          <w:p w14:paraId="2B11CDB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473FA70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446970B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0D4DA03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50319E6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02AB984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120DCC4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5219F78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6D55800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2566C91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0DFE011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49F89B5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0FB8424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1A96D4B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6EB7B0A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1E0983E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4A81CEEB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18606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</w:tcPr>
          <w:p w14:paraId="1E6FDD84">
            <w:pPr>
              <w:spacing w:after="0" w:line="240" w:lineRule="auto"/>
            </w:pPr>
          </w:p>
        </w:tc>
        <w:tc>
          <w:tcPr>
            <w:tcW w:w="766" w:type="dxa"/>
          </w:tcPr>
          <w:p w14:paraId="3C66156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0D076E6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6A124A7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61FD25F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4825672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52B9B00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198390A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599B197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3BBF52D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059516A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2CE2587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0880385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5B83B12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09012A4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5986E58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646DA16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</w:tcPr>
          <w:p w14:paraId="4C896A70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5E5C5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shd w:val="clear" w:color="auto" w:fill="00FF00"/>
          </w:tcPr>
          <w:p w14:paraId="4EE0228D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766" w:type="dxa"/>
            <w:shd w:val="clear" w:color="auto" w:fill="00FF00"/>
          </w:tcPr>
          <w:p w14:paraId="66CAC91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00FF00"/>
          </w:tcPr>
          <w:p w14:paraId="08D95B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00FF00"/>
          </w:tcPr>
          <w:p w14:paraId="3D82D37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00FF00"/>
          </w:tcPr>
          <w:p w14:paraId="3E05343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00FF00"/>
          </w:tcPr>
          <w:p w14:paraId="6D4B7DC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00FF00"/>
          </w:tcPr>
          <w:p w14:paraId="3A8CA45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00FF00"/>
          </w:tcPr>
          <w:p w14:paraId="2A3EE89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00FF00"/>
          </w:tcPr>
          <w:p w14:paraId="7B49EDD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00FF00"/>
          </w:tcPr>
          <w:p w14:paraId="37018F1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00FF00"/>
          </w:tcPr>
          <w:p w14:paraId="39483D2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00FF00"/>
          </w:tcPr>
          <w:p w14:paraId="75BD116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00FF00"/>
          </w:tcPr>
          <w:p w14:paraId="3191DEB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00FF00"/>
          </w:tcPr>
          <w:p w14:paraId="30B8D78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00FF00"/>
          </w:tcPr>
          <w:p w14:paraId="4B8E3F2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00FF00"/>
          </w:tcPr>
          <w:p w14:paraId="0491CB9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00FF00"/>
          </w:tcPr>
          <w:p w14:paraId="6D4D8D6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00FF00"/>
          </w:tcPr>
          <w:p w14:paraId="57D49372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14:paraId="45A05DF1"/>
    <w:sectPr>
      <w:pgSz w:w="16820" w:h="11900" w:orient="landscape"/>
      <w:pgMar w:top="850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37759EE"/>
    <w:rsid w:val="25445599"/>
    <w:rsid w:val="5B3A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4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1"/>
    <w:semiHidden/>
    <w:unhideWhenUsed/>
    <w:qFormat/>
    <w:uiPriority w:val="99"/>
    <w:rPr>
      <w:b/>
      <w:bCs/>
    </w:rPr>
  </w:style>
  <w:style w:type="table" w:styleId="9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1">
    <w:name w:val="Тема примечания Знак"/>
    <w:basedOn w:val="10"/>
    <w:link w:val="8"/>
    <w:semiHidden/>
    <w:qFormat/>
    <w:uiPriority w:val="99"/>
    <w:rPr>
      <w:b/>
      <w:bCs/>
      <w:sz w:val="20"/>
      <w:szCs w:val="20"/>
    </w:rPr>
  </w:style>
  <w:style w:type="character" w:customStyle="1" w:styleId="12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3">
    <w:name w:val="markedcontent"/>
    <w:basedOn w:val="3"/>
    <w:qFormat/>
    <w:uiPriority w:val="0"/>
  </w:style>
  <w:style w:type="character" w:customStyle="1" w:styleId="14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348</Words>
  <Characters>2562</Characters>
  <Lines>39</Lines>
  <Paragraphs>11</Paragraphs>
  <TotalTime>0</TotalTime>
  <ScaleCrop>false</ScaleCrop>
  <LinksUpToDate>false</LinksUpToDate>
  <CharactersWithSpaces>2896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2026-04-06T14:43:00Z</dcterms:created>
  <dc:creator>admin</dc:creator>
  <cp:lastModifiedBy>WPS_1711007177</cp:lastModifiedBy>
  <dcterms:modified xsi:type="dcterms:W3CDTF">2026-07-27T11:15:45Z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eyJoZGlkIjoiZDM0OWY0N2IxMjkzODk5NDI1NjI4OGI4ODRlZTk3ZDEiLCJ1c2VySWQiOiI4NDIzMzY2OTUwODAifQ==</vt:lpwstr>
  </property>
  <property fmtid="{D5CDD505-2E9C-101B-9397-08002B2CF9AE}" pid="3" name="KSOProductBuildVer">
    <vt:lpwstr>1049-12.1.0.26880</vt:lpwstr>
  </property>
  <property fmtid="{D5CDD505-2E9C-101B-9397-08002B2CF9AE}" pid="4" name="ICV">
    <vt:lpwstr>AA7E1B2D5A784B3F82FFBE5F7DCE9ECE_12</vt:lpwstr>
  </property>
</Properties>
</file>